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825FB" w14:textId="366C6466" w:rsidR="0095726B" w:rsidRDefault="0095726B" w:rsidP="0003705F">
      <w:pPr>
        <w:jc w:val="both"/>
        <w:rPr>
          <w:b/>
        </w:rPr>
      </w:pPr>
      <w:r w:rsidRPr="00794AF3">
        <w:rPr>
          <w:b/>
          <w:noProof/>
        </w:rPr>
        <w:drawing>
          <wp:inline distT="0" distB="0" distL="0" distR="0" wp14:anchorId="77546D60" wp14:editId="7CF4F149">
            <wp:extent cx="1365885" cy="1014095"/>
            <wp:effectExtent l="0" t="0" r="5715" b="1905"/>
            <wp:docPr id="3" name="Picture 1" descr="::::Library:Mail:V2:POP-tminkowitz@earthlink.net@pop.earthlink.net:INBOX.mbox:6E5FED58-E939-40CF-9BB5-FC3F034FD43A:Data:4:3:Attachments:34980:2.4:CHRUSPlogo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Library:Mail:V2:POP-tminkowitz@earthlink.net@pop.earthlink.net:INBOX.mbox:6E5FED58-E939-40CF-9BB5-FC3F034FD43A:Data:4:3:Attachments:34980:2.4:CHRUSPlogo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53813" w14:textId="77777777" w:rsidR="00E34E9A" w:rsidRDefault="00E34E9A" w:rsidP="0003705F">
      <w:pPr>
        <w:jc w:val="both"/>
        <w:rPr>
          <w:b/>
        </w:rPr>
      </w:pPr>
    </w:p>
    <w:p w14:paraId="6B0506FE" w14:textId="77777777" w:rsidR="00E34E9A" w:rsidRDefault="00E34E9A" w:rsidP="0003705F">
      <w:pPr>
        <w:jc w:val="both"/>
        <w:rPr>
          <w:b/>
        </w:rPr>
      </w:pPr>
    </w:p>
    <w:p w14:paraId="45B99385" w14:textId="19B9009D" w:rsidR="00A71DBE" w:rsidRPr="00DB72AF" w:rsidRDefault="0030632C" w:rsidP="0003705F">
      <w:pPr>
        <w:jc w:val="both"/>
        <w:rPr>
          <w:b/>
          <w:lang w:val="es-MX"/>
        </w:rPr>
      </w:pPr>
      <w:r w:rsidRPr="00DB72AF">
        <w:rPr>
          <w:b/>
          <w:lang w:val="es-MX"/>
        </w:rPr>
        <w:t>Campaña en Apoyo a la Prohibición Absoluta de la CDPD de los Tratamientos Forzosos y los Internamientos Involuntarios</w:t>
      </w:r>
    </w:p>
    <w:p w14:paraId="04BD034B" w14:textId="77777777" w:rsidR="0030632C" w:rsidRPr="00DB72AF" w:rsidRDefault="0030632C" w:rsidP="0003705F">
      <w:pPr>
        <w:jc w:val="both"/>
        <w:rPr>
          <w:b/>
          <w:lang w:val="es-MX"/>
        </w:rPr>
      </w:pPr>
    </w:p>
    <w:p w14:paraId="6959400E" w14:textId="4D8B680B" w:rsidR="0030632C" w:rsidRPr="0030632C" w:rsidRDefault="0030632C" w:rsidP="0003705F">
      <w:pPr>
        <w:jc w:val="both"/>
        <w:rPr>
          <w:lang w:val="es-MX"/>
        </w:rPr>
      </w:pPr>
      <w:r w:rsidRPr="00DB72AF">
        <w:rPr>
          <w:b/>
          <w:lang w:val="es-MX"/>
        </w:rPr>
        <w:t xml:space="preserve">Acción: </w:t>
      </w:r>
      <w:r w:rsidR="00DF277D">
        <w:rPr>
          <w:lang w:val="es-MX"/>
        </w:rPr>
        <w:t xml:space="preserve">Envío </w:t>
      </w:r>
      <w:r w:rsidR="008E4FF5">
        <w:rPr>
          <w:lang w:val="es-MX"/>
        </w:rPr>
        <w:t xml:space="preserve">coordinado </w:t>
      </w:r>
      <w:r>
        <w:rPr>
          <w:lang w:val="es-MX"/>
        </w:rPr>
        <w:t xml:space="preserve">de </w:t>
      </w:r>
      <w:r w:rsidR="00F409CB">
        <w:rPr>
          <w:lang w:val="es-MX"/>
        </w:rPr>
        <w:t xml:space="preserve">mensajes </w:t>
      </w:r>
      <w:r w:rsidRPr="0030632C">
        <w:rPr>
          <w:lang w:val="es-MX"/>
        </w:rPr>
        <w:t xml:space="preserve">de blog </w:t>
      </w:r>
      <w:r w:rsidR="00F409CB">
        <w:rPr>
          <w:lang w:val="es-MX"/>
        </w:rPr>
        <w:t xml:space="preserve">el 29 de marzo de 2016, día de </w:t>
      </w:r>
      <w:r w:rsidR="008E4FF5">
        <w:rPr>
          <w:lang w:val="es-MX"/>
        </w:rPr>
        <w:t xml:space="preserve">la </w:t>
      </w:r>
      <w:r w:rsidR="00F409CB">
        <w:rPr>
          <w:lang w:val="es-MX"/>
        </w:rPr>
        <w:t>apertura de la 15ª Sesión del Comité sobre los Derechos de las Personas con Discapacidad.</w:t>
      </w:r>
    </w:p>
    <w:p w14:paraId="421A755E" w14:textId="77777777" w:rsidR="004758A7" w:rsidRDefault="004758A7" w:rsidP="0003705F">
      <w:pPr>
        <w:jc w:val="both"/>
        <w:rPr>
          <w:lang w:val="es-MX"/>
        </w:rPr>
      </w:pPr>
    </w:p>
    <w:p w14:paraId="2AB6CCF3" w14:textId="56A1A527" w:rsidR="004758A7" w:rsidRPr="00F409CB" w:rsidRDefault="004758A7" w:rsidP="0003705F">
      <w:pPr>
        <w:jc w:val="both"/>
        <w:rPr>
          <w:lang w:val="es-MX"/>
        </w:rPr>
      </w:pPr>
      <w:r w:rsidRPr="008E4FF5">
        <w:rPr>
          <w:b/>
          <w:lang w:val="es-MX"/>
        </w:rPr>
        <w:t>Participant</w:t>
      </w:r>
      <w:r w:rsidR="008E4FF5" w:rsidRPr="008E4FF5">
        <w:rPr>
          <w:b/>
          <w:lang w:val="es-MX"/>
        </w:rPr>
        <w:t>e</w:t>
      </w:r>
      <w:r w:rsidRPr="008E4FF5">
        <w:rPr>
          <w:b/>
          <w:lang w:val="es-MX"/>
        </w:rPr>
        <w:t>s:</w:t>
      </w:r>
      <w:r w:rsidR="008E4FF5" w:rsidRPr="008E4FF5">
        <w:rPr>
          <w:b/>
          <w:lang w:val="es-MX"/>
        </w:rPr>
        <w:t xml:space="preserve"> </w:t>
      </w:r>
      <w:r w:rsidR="00F409CB" w:rsidRPr="00F409CB">
        <w:rPr>
          <w:lang w:val="es-MX"/>
        </w:rPr>
        <w:t>Sobrevivientes, usuarios</w:t>
      </w:r>
      <w:r w:rsidR="004D447F">
        <w:rPr>
          <w:lang w:val="es-MX"/>
        </w:rPr>
        <w:t>(as)</w:t>
      </w:r>
      <w:r w:rsidR="00F409CB" w:rsidRPr="00F409CB">
        <w:rPr>
          <w:lang w:val="es-MX"/>
        </w:rPr>
        <w:t xml:space="preserve"> y ex-usuarios</w:t>
      </w:r>
      <w:r w:rsidR="004D447F">
        <w:rPr>
          <w:lang w:val="es-MX"/>
        </w:rPr>
        <w:t>(as)</w:t>
      </w:r>
      <w:r w:rsidR="00F409CB" w:rsidRPr="00F409CB">
        <w:rPr>
          <w:lang w:val="es-MX"/>
        </w:rPr>
        <w:t xml:space="preserve"> de servicios, aliados</w:t>
      </w:r>
      <w:r w:rsidR="004D447F">
        <w:rPr>
          <w:lang w:val="es-MX"/>
        </w:rPr>
        <w:t>(as)</w:t>
      </w:r>
      <w:r w:rsidR="00F409CB" w:rsidRPr="00F409CB">
        <w:rPr>
          <w:lang w:val="es-MX"/>
        </w:rPr>
        <w:t>, investigadores, abogados</w:t>
      </w:r>
      <w:r w:rsidR="004C3CE3">
        <w:rPr>
          <w:lang w:val="es-MX"/>
        </w:rPr>
        <w:t>(as)</w:t>
      </w:r>
      <w:r w:rsidR="00F409CB" w:rsidRPr="00F409CB">
        <w:rPr>
          <w:lang w:val="es-MX"/>
        </w:rPr>
        <w:t>, acad</w:t>
      </w:r>
      <w:r w:rsidR="00F409CB">
        <w:rPr>
          <w:lang w:val="es-MX"/>
        </w:rPr>
        <w:t>émicos</w:t>
      </w:r>
      <w:r w:rsidR="004C3CE3">
        <w:rPr>
          <w:lang w:val="es-MX"/>
        </w:rPr>
        <w:t>(as)</w:t>
      </w:r>
      <w:r w:rsidR="00F409CB">
        <w:rPr>
          <w:lang w:val="es-MX"/>
        </w:rPr>
        <w:t>, prestadores de servicios, periodistas, ciudadanas y ciudadanos del mundo interesados...</w:t>
      </w:r>
    </w:p>
    <w:p w14:paraId="2EBCB82F" w14:textId="77777777" w:rsidR="008E4FF5" w:rsidRPr="00D00403" w:rsidRDefault="008E4FF5" w:rsidP="0003705F">
      <w:pPr>
        <w:jc w:val="both"/>
        <w:rPr>
          <w:b/>
          <w:lang w:val="es-MX"/>
        </w:rPr>
      </w:pPr>
    </w:p>
    <w:p w14:paraId="02E9C0F3" w14:textId="1015548C" w:rsidR="008A42F2" w:rsidRDefault="00F409CB" w:rsidP="0003705F">
      <w:pPr>
        <w:jc w:val="both"/>
        <w:rPr>
          <w:lang w:val="es-MX"/>
        </w:rPr>
      </w:pPr>
      <w:r w:rsidRPr="00EF3C33">
        <w:rPr>
          <w:b/>
          <w:lang w:val="es-MX"/>
        </w:rPr>
        <w:t>Contenido:</w:t>
      </w:r>
      <w:r w:rsidRPr="00F409CB">
        <w:rPr>
          <w:lang w:val="es-MX"/>
        </w:rPr>
        <w:t xml:space="preserve"> Escribe desde tu cabeza y tu coraz</w:t>
      </w:r>
      <w:r>
        <w:rPr>
          <w:lang w:val="es-MX"/>
        </w:rPr>
        <w:t xml:space="preserve">ón sobre cualquier aspecto relacionado con la prohibición absoluta y </w:t>
      </w:r>
      <w:r w:rsidR="003D49BC">
        <w:rPr>
          <w:lang w:val="es-MX"/>
        </w:rPr>
        <w:t xml:space="preserve">el </w:t>
      </w:r>
      <w:r>
        <w:rPr>
          <w:lang w:val="es-MX"/>
        </w:rPr>
        <w:t xml:space="preserve">por qué </w:t>
      </w:r>
      <w:r w:rsidR="007A3375">
        <w:rPr>
          <w:lang w:val="es-MX"/>
        </w:rPr>
        <w:t xml:space="preserve">consideras que </w:t>
      </w:r>
      <w:r>
        <w:rPr>
          <w:lang w:val="es-MX"/>
        </w:rPr>
        <w:t xml:space="preserve">ésta es necesaria: </w:t>
      </w:r>
      <w:r w:rsidR="007A3375">
        <w:rPr>
          <w:lang w:val="es-MX"/>
        </w:rPr>
        <w:t xml:space="preserve">por </w:t>
      </w:r>
      <w:r>
        <w:rPr>
          <w:lang w:val="es-MX"/>
        </w:rPr>
        <w:t xml:space="preserve">el daño que resulta del uso forzado de drogas; por solidaridad y la construcción de una sociedad inclusiva en la que todas y todos sean iguales; las implicaciones de la CDPD, tanto internacionalmente como en las legislaciones nacionales; la recepción </w:t>
      </w:r>
      <w:r w:rsidR="008E4FF5">
        <w:rPr>
          <w:lang w:val="es-MX"/>
        </w:rPr>
        <w:t xml:space="preserve">que han </w:t>
      </w:r>
      <w:r w:rsidR="003D49BC">
        <w:rPr>
          <w:lang w:val="es-MX"/>
        </w:rPr>
        <w:t xml:space="preserve">dado a la CDPD </w:t>
      </w:r>
      <w:r>
        <w:rPr>
          <w:lang w:val="es-MX"/>
        </w:rPr>
        <w:t xml:space="preserve">otros mecanismos de derechos humanos; el potencial </w:t>
      </w:r>
      <w:r w:rsidR="003D49BC">
        <w:rPr>
          <w:lang w:val="es-MX"/>
        </w:rPr>
        <w:t>de</w:t>
      </w:r>
      <w:r w:rsidR="007A3375">
        <w:rPr>
          <w:lang w:val="es-MX"/>
        </w:rPr>
        <w:t xml:space="preserve"> </w:t>
      </w:r>
      <w:r>
        <w:rPr>
          <w:lang w:val="es-MX"/>
        </w:rPr>
        <w:t xml:space="preserve">la prohibición absoluta para transformar los servicios y </w:t>
      </w:r>
      <w:r w:rsidR="000C52FE">
        <w:rPr>
          <w:lang w:val="es-MX"/>
        </w:rPr>
        <w:t xml:space="preserve">los </w:t>
      </w:r>
      <w:r>
        <w:rPr>
          <w:lang w:val="es-MX"/>
        </w:rPr>
        <w:t xml:space="preserve">apoyos para las personas con discapacidad psicosocial en las formas en que los </w:t>
      </w:r>
      <w:r w:rsidR="008A42F2">
        <w:rPr>
          <w:lang w:val="es-MX"/>
        </w:rPr>
        <w:t>deseamos; la relación entre los diagnósticos patologizantes</w:t>
      </w:r>
      <w:r w:rsidR="007A3375">
        <w:rPr>
          <w:lang w:val="es-MX"/>
        </w:rPr>
        <w:t xml:space="preserve"> </w:t>
      </w:r>
      <w:r w:rsidR="008A42F2">
        <w:rPr>
          <w:lang w:val="es-MX"/>
        </w:rPr>
        <w:t>y los tratamientos forzosos y los internamientos, etc.  No te limites a estos ejemplos; lo importante es contar con muchas voces distintas que, desde diferentes perspectivas, expres</w:t>
      </w:r>
      <w:r w:rsidR="008E4FF5">
        <w:rPr>
          <w:lang w:val="es-MX"/>
        </w:rPr>
        <w:t>e</w:t>
      </w:r>
      <w:r w:rsidR="008A42F2">
        <w:rPr>
          <w:lang w:val="es-MX"/>
        </w:rPr>
        <w:t xml:space="preserve">n la importancia y la necesidad de la prohibición absoluta. </w:t>
      </w:r>
    </w:p>
    <w:p w14:paraId="7C7C4439" w14:textId="5C9BCB2B" w:rsidR="00DB6EB8" w:rsidRPr="00F409CB" w:rsidRDefault="00F409CB" w:rsidP="0003705F">
      <w:pPr>
        <w:jc w:val="both"/>
        <w:rPr>
          <w:lang w:val="es-MX"/>
        </w:rPr>
      </w:pPr>
      <w:r>
        <w:rPr>
          <w:lang w:val="es-MX"/>
        </w:rPr>
        <w:t xml:space="preserve"> </w:t>
      </w:r>
    </w:p>
    <w:p w14:paraId="2FBA99F5" w14:textId="0977D28A" w:rsidR="007A3375" w:rsidRPr="007A3375" w:rsidRDefault="00DB6EB8" w:rsidP="007A3375">
      <w:pPr>
        <w:jc w:val="both"/>
        <w:rPr>
          <w:lang w:val="es-MX"/>
        </w:rPr>
      </w:pPr>
      <w:r w:rsidRPr="007A3375">
        <w:rPr>
          <w:b/>
          <w:lang w:val="es-MX"/>
        </w:rPr>
        <w:t>Referenc</w:t>
      </w:r>
      <w:r w:rsidR="007A3375" w:rsidRPr="007A3375">
        <w:rPr>
          <w:b/>
          <w:lang w:val="es-MX"/>
        </w:rPr>
        <w:t>ias</w:t>
      </w:r>
      <w:r w:rsidRPr="007A3375">
        <w:rPr>
          <w:b/>
          <w:lang w:val="es-MX"/>
        </w:rPr>
        <w:t>:</w:t>
      </w:r>
      <w:r w:rsidRPr="007A3375">
        <w:rPr>
          <w:lang w:val="es-MX"/>
        </w:rPr>
        <w:t xml:space="preserve"> </w:t>
      </w:r>
      <w:r w:rsidR="004758A7" w:rsidRPr="007A3375">
        <w:rPr>
          <w:lang w:val="es-MX"/>
        </w:rPr>
        <w:t xml:space="preserve"> </w:t>
      </w:r>
      <w:r w:rsidR="007A3375" w:rsidRPr="007A3375">
        <w:rPr>
          <w:lang w:val="es-MX"/>
        </w:rPr>
        <w:t xml:space="preserve">Relaciona tu argumento o postura a la </w:t>
      </w:r>
      <w:hyperlink r:id="rId9" w:history="1">
        <w:r w:rsidR="007A3375" w:rsidRPr="008F25A1">
          <w:rPr>
            <w:rStyle w:val="Hyperlink"/>
            <w:lang w:val="es-MX"/>
          </w:rPr>
          <w:t>CDPD</w:t>
        </w:r>
      </w:hyperlink>
      <w:r w:rsidR="007A3375" w:rsidRPr="007A3375">
        <w:rPr>
          <w:rStyle w:val="Hyperlink"/>
          <w:u w:val="none"/>
          <w:lang w:val="es-MX"/>
        </w:rPr>
        <w:t xml:space="preserve"> </w:t>
      </w:r>
      <w:r w:rsidR="00FA044C" w:rsidRPr="007A3375">
        <w:rPr>
          <w:lang w:val="es-MX"/>
        </w:rPr>
        <w:t>(especial</w:t>
      </w:r>
      <w:r w:rsidR="007A3375" w:rsidRPr="007A3375">
        <w:rPr>
          <w:lang w:val="es-MX"/>
        </w:rPr>
        <w:t xml:space="preserve">mente los </w:t>
      </w:r>
      <w:r w:rsidR="00FA044C" w:rsidRPr="007A3375">
        <w:rPr>
          <w:lang w:val="es-MX"/>
        </w:rPr>
        <w:t>Art</w:t>
      </w:r>
      <w:r w:rsidR="007A3375" w:rsidRPr="007A3375">
        <w:rPr>
          <w:lang w:val="es-MX"/>
        </w:rPr>
        <w:t>ícu</w:t>
      </w:r>
      <w:r w:rsidR="00FA044C" w:rsidRPr="007A3375">
        <w:rPr>
          <w:lang w:val="es-MX"/>
        </w:rPr>
        <w:t>l</w:t>
      </w:r>
      <w:r w:rsidR="007A3375" w:rsidRPr="007A3375">
        <w:rPr>
          <w:lang w:val="es-MX"/>
        </w:rPr>
        <w:t>o</w:t>
      </w:r>
      <w:r w:rsidR="00FA044C" w:rsidRPr="007A3375">
        <w:rPr>
          <w:lang w:val="es-MX"/>
        </w:rPr>
        <w:t>s 12, 14, 15, 17, 19</w:t>
      </w:r>
      <w:r w:rsidR="00855A16" w:rsidRPr="007A3375">
        <w:rPr>
          <w:lang w:val="es-MX"/>
        </w:rPr>
        <w:t>,</w:t>
      </w:r>
      <w:r w:rsidR="00FA044C" w:rsidRPr="007A3375">
        <w:rPr>
          <w:lang w:val="es-MX"/>
        </w:rPr>
        <w:t xml:space="preserve"> 25</w:t>
      </w:r>
      <w:r w:rsidR="00855A16" w:rsidRPr="007A3375">
        <w:rPr>
          <w:lang w:val="es-MX"/>
        </w:rPr>
        <w:t>(d)</w:t>
      </w:r>
      <w:r w:rsidR="007A3375" w:rsidRPr="007A3375">
        <w:rPr>
          <w:lang w:val="es-MX"/>
        </w:rPr>
        <w:t xml:space="preserve"> y</w:t>
      </w:r>
      <w:r w:rsidR="00FA044C" w:rsidRPr="007A3375">
        <w:rPr>
          <w:lang w:val="es-MX"/>
        </w:rPr>
        <w:t xml:space="preserve"> 28)</w:t>
      </w:r>
      <w:r w:rsidR="00B71DCD">
        <w:rPr>
          <w:lang w:val="es-MX"/>
        </w:rPr>
        <w:t>, y a documentos del Comité CDPD como</w:t>
      </w:r>
      <w:r w:rsidR="007A3375" w:rsidRPr="007A3375">
        <w:rPr>
          <w:lang w:val="es-MX"/>
        </w:rPr>
        <w:t xml:space="preserve"> la </w:t>
      </w:r>
      <w:hyperlink r:id="rId10" w:history="1">
        <w:r w:rsidR="007A3375" w:rsidRPr="008F25A1">
          <w:rPr>
            <w:rStyle w:val="Hyperlink"/>
            <w:lang w:val="es-MX"/>
          </w:rPr>
          <w:t>Observación General No.1 sobre el Artículo 12</w:t>
        </w:r>
      </w:hyperlink>
      <w:r w:rsidR="004758A7" w:rsidRPr="007A3375">
        <w:rPr>
          <w:lang w:val="es-MX"/>
        </w:rPr>
        <w:t xml:space="preserve">, </w:t>
      </w:r>
      <w:r w:rsidR="007A3375" w:rsidRPr="007A3375">
        <w:rPr>
          <w:lang w:val="es-MX"/>
        </w:rPr>
        <w:t>y/o las Directrices sobre el Artículo 14 (</w:t>
      </w:r>
      <w:r w:rsidR="00DF277D">
        <w:rPr>
          <w:lang w:val="es-MX"/>
        </w:rPr>
        <w:t xml:space="preserve">únicamente </w:t>
      </w:r>
      <w:r w:rsidR="008F25A1">
        <w:rPr>
          <w:lang w:val="es-MX"/>
        </w:rPr>
        <w:t>disponible</w:t>
      </w:r>
      <w:r w:rsidR="00DF277D">
        <w:rPr>
          <w:lang w:val="es-MX"/>
        </w:rPr>
        <w:t>s</w:t>
      </w:r>
      <w:r w:rsidR="008F25A1">
        <w:rPr>
          <w:lang w:val="es-MX"/>
        </w:rPr>
        <w:t xml:space="preserve"> en inglés, </w:t>
      </w:r>
      <w:hyperlink r:id="rId11" w:history="1">
        <w:r w:rsidR="004758A7" w:rsidRPr="007A3375">
          <w:rPr>
            <w:rStyle w:val="Hyperlink"/>
            <w:lang w:val="es-MX"/>
          </w:rPr>
          <w:t>Guidelines on Article 14</w:t>
        </w:r>
      </w:hyperlink>
      <w:r w:rsidR="007A3375" w:rsidRPr="007A3375">
        <w:rPr>
          <w:rStyle w:val="Hyperlink"/>
          <w:lang w:val="es-MX"/>
        </w:rPr>
        <w:t>)</w:t>
      </w:r>
      <w:r w:rsidR="004758A7" w:rsidRPr="007A3375">
        <w:rPr>
          <w:lang w:val="es-MX"/>
        </w:rPr>
        <w:t xml:space="preserve">, </w:t>
      </w:r>
      <w:r w:rsidR="007A3375">
        <w:rPr>
          <w:lang w:val="es-MX"/>
        </w:rPr>
        <w:t>para expresar tu apoyo a</w:t>
      </w:r>
      <w:r w:rsidR="000C52FE">
        <w:rPr>
          <w:lang w:val="es-MX"/>
        </w:rPr>
        <w:t>l</w:t>
      </w:r>
      <w:r w:rsidR="007A3375">
        <w:rPr>
          <w:lang w:val="es-MX"/>
        </w:rPr>
        <w:t xml:space="preserve"> enfoque</w:t>
      </w:r>
      <w:r w:rsidR="003D49BC">
        <w:rPr>
          <w:lang w:val="es-MX"/>
        </w:rPr>
        <w:t xml:space="preserve"> </w:t>
      </w:r>
      <w:r w:rsidR="00B71DCD">
        <w:rPr>
          <w:lang w:val="es-MX"/>
        </w:rPr>
        <w:t>d</w:t>
      </w:r>
      <w:r w:rsidR="003D49BC">
        <w:rPr>
          <w:lang w:val="es-MX"/>
        </w:rPr>
        <w:t>el Comité</w:t>
      </w:r>
      <w:r w:rsidR="007A3375">
        <w:rPr>
          <w:lang w:val="es-MX"/>
        </w:rPr>
        <w:t xml:space="preserve">, </w:t>
      </w:r>
      <w:r w:rsidR="007A3375" w:rsidRPr="007A3375">
        <w:rPr>
          <w:lang w:val="es-MX"/>
        </w:rPr>
        <w:t xml:space="preserve">el cual podría resumirse como el cambio de paradigma desde las garantías procesales (el paradigma </w:t>
      </w:r>
      <w:r w:rsidR="003D49BC">
        <w:rPr>
          <w:lang w:val="es-MX"/>
        </w:rPr>
        <w:t xml:space="preserve">ya </w:t>
      </w:r>
      <w:r w:rsidR="007A3375" w:rsidRPr="007A3375">
        <w:rPr>
          <w:lang w:val="es-MX"/>
        </w:rPr>
        <w:t>obsoleto que se encuentra en las leyes de salud mental) a la prohibición absoluta (el nuevo paradigma en la CDPD).</w:t>
      </w:r>
    </w:p>
    <w:p w14:paraId="0ED6D7E1" w14:textId="2B5226D0" w:rsidR="008A42F2" w:rsidRDefault="007A3375" w:rsidP="0003705F">
      <w:pPr>
        <w:jc w:val="both"/>
        <w:rPr>
          <w:lang w:val="es-MX"/>
        </w:rPr>
      </w:pPr>
      <w:r w:rsidRPr="007A3375">
        <w:rPr>
          <w:lang w:val="es-MX"/>
        </w:rPr>
        <w:t xml:space="preserve">***También </w:t>
      </w:r>
      <w:r w:rsidR="000C52FE">
        <w:rPr>
          <w:lang w:val="es-MX"/>
        </w:rPr>
        <w:t xml:space="preserve">puede </w:t>
      </w:r>
      <w:r w:rsidRPr="007A3375">
        <w:rPr>
          <w:lang w:val="es-MX"/>
        </w:rPr>
        <w:t>resulta</w:t>
      </w:r>
      <w:r>
        <w:rPr>
          <w:lang w:val="es-MX"/>
        </w:rPr>
        <w:t>r</w:t>
      </w:r>
      <w:r w:rsidRPr="007A3375">
        <w:rPr>
          <w:lang w:val="es-MX"/>
        </w:rPr>
        <w:t xml:space="preserve"> útil hacer referencia a los </w:t>
      </w:r>
      <w:hyperlink r:id="rId12" w:history="1">
        <w:r w:rsidRPr="008F25A1">
          <w:rPr>
            <w:rStyle w:val="Hyperlink"/>
            <w:lang w:val="es-MX"/>
          </w:rPr>
          <w:t>Principios y Directrices Básicos</w:t>
        </w:r>
        <w:bookmarkStart w:id="0" w:name="OLE_LINK7"/>
        <w:bookmarkStart w:id="1" w:name="OLE_LINK8"/>
      </w:hyperlink>
      <w:r w:rsidR="008F25A1">
        <w:rPr>
          <w:lang w:val="es-MX"/>
        </w:rPr>
        <w:t>,</w:t>
      </w:r>
      <w:r w:rsidR="003D49BC">
        <w:rPr>
          <w:lang w:val="es-MX"/>
        </w:rPr>
        <w:t xml:space="preserve"> </w:t>
      </w:r>
      <w:bookmarkEnd w:id="0"/>
      <w:bookmarkEnd w:id="1"/>
      <w:r w:rsidR="008A42F2">
        <w:rPr>
          <w:lang w:val="es-MX"/>
        </w:rPr>
        <w:t xml:space="preserve">formulados por el Grupo de Trabajo sobre la Detención Arbitraria, Principio 20 y Directriz 20, </w:t>
      </w:r>
      <w:r w:rsidR="00EF3C33">
        <w:rPr>
          <w:lang w:val="es-MX"/>
        </w:rPr>
        <w:t xml:space="preserve">que representan </w:t>
      </w:r>
      <w:r w:rsidR="0052695B">
        <w:rPr>
          <w:lang w:val="es-MX"/>
        </w:rPr>
        <w:t>el paso</w:t>
      </w:r>
      <w:r w:rsidR="00EF3C33">
        <w:rPr>
          <w:lang w:val="es-MX"/>
        </w:rPr>
        <w:t xml:space="preserve"> </w:t>
      </w:r>
      <w:r w:rsidR="008A42F2">
        <w:rPr>
          <w:lang w:val="es-MX"/>
        </w:rPr>
        <w:t xml:space="preserve">desde el viejo paradigma al nuevo, al instruir a los jueces </w:t>
      </w:r>
      <w:r w:rsidR="008E4FF5">
        <w:rPr>
          <w:lang w:val="es-MX"/>
        </w:rPr>
        <w:t xml:space="preserve">sobre </w:t>
      </w:r>
      <w:r w:rsidR="008A42F2">
        <w:rPr>
          <w:lang w:val="es-MX"/>
        </w:rPr>
        <w:t>la aplicación de la prohibición absoluta.</w:t>
      </w:r>
    </w:p>
    <w:p w14:paraId="6F98F764" w14:textId="14081BAE" w:rsidR="008A42F2" w:rsidRPr="008A42F2" w:rsidRDefault="008A42F2" w:rsidP="0003705F">
      <w:pPr>
        <w:jc w:val="both"/>
        <w:rPr>
          <w:lang w:val="es-MX"/>
        </w:rPr>
      </w:pPr>
    </w:p>
    <w:p w14:paraId="418AA8E4" w14:textId="54D4AE01" w:rsidR="00613459" w:rsidRDefault="00980DC0" w:rsidP="0003705F">
      <w:pPr>
        <w:jc w:val="both"/>
        <w:rPr>
          <w:lang w:val="es-MX"/>
        </w:rPr>
      </w:pPr>
      <w:r w:rsidRPr="00D00403">
        <w:rPr>
          <w:b/>
          <w:lang w:val="es-MX"/>
        </w:rPr>
        <w:t xml:space="preserve">Contexto: </w:t>
      </w:r>
      <w:r>
        <w:rPr>
          <w:lang w:val="es-MX"/>
        </w:rPr>
        <w:t xml:space="preserve"> La CDPD implica un serio desafío al statu quo del derecho y </w:t>
      </w:r>
      <w:r w:rsidR="00A34E53">
        <w:rPr>
          <w:lang w:val="es-MX"/>
        </w:rPr>
        <w:t>de</w:t>
      </w:r>
      <w:r>
        <w:rPr>
          <w:lang w:val="es-MX"/>
        </w:rPr>
        <w:t xml:space="preserve">l poder de la psiquiatría organizada.  Dos órganos de los tratados de Naciones Unidas han </w:t>
      </w:r>
      <w:r>
        <w:rPr>
          <w:lang w:val="es-MX"/>
        </w:rPr>
        <w:lastRenderedPageBreak/>
        <w:t xml:space="preserve">entrado en un conflicto abierto con el texto y la interpretación autorizada de la CDPD: EL Comité de Derechos Humanos (que supervisa el Pacto Internacional de Derechos Civiles y Políticos), y su </w:t>
      </w:r>
      <w:hyperlink r:id="rId13" w:history="1">
        <w:r w:rsidRPr="008F25A1">
          <w:rPr>
            <w:rStyle w:val="Hyperlink"/>
            <w:lang w:val="es-MX"/>
          </w:rPr>
          <w:t>Observación General No. 35</w:t>
        </w:r>
      </w:hyperlink>
      <w:r w:rsidR="00B71DCD">
        <w:rPr>
          <w:lang w:val="es-MX"/>
        </w:rPr>
        <w:t xml:space="preserve">, </w:t>
      </w:r>
      <w:r>
        <w:rPr>
          <w:lang w:val="es-MX"/>
        </w:rPr>
        <w:t>párrafo 19; y el Subcomité de la Prevención de la Tortura (SPT) (que lleva a cabo visitas a los sitios de detención y supervisa a los mecanismos nacionales de prevención que hacen lo propio)</w:t>
      </w:r>
      <w:r w:rsidR="006D4D57">
        <w:rPr>
          <w:lang w:val="es-MX"/>
        </w:rPr>
        <w:t>;</w:t>
      </w:r>
      <w:r>
        <w:rPr>
          <w:lang w:val="es-MX"/>
        </w:rPr>
        <w:t xml:space="preserve"> </w:t>
      </w:r>
      <w:r w:rsidR="000C52FE">
        <w:rPr>
          <w:lang w:val="es-MX"/>
        </w:rPr>
        <w:t>e</w:t>
      </w:r>
      <w:r w:rsidR="00D00403">
        <w:rPr>
          <w:lang w:val="es-MX"/>
        </w:rPr>
        <w:t>ste</w:t>
      </w:r>
      <w:r w:rsidR="000C52FE">
        <w:rPr>
          <w:lang w:val="es-MX"/>
        </w:rPr>
        <w:t xml:space="preserve"> último</w:t>
      </w:r>
      <w:r w:rsidR="003D49BC">
        <w:rPr>
          <w:lang w:val="es-MX"/>
        </w:rPr>
        <w:t>,</w:t>
      </w:r>
      <w:r w:rsidR="00D00403">
        <w:rPr>
          <w:lang w:val="es-MX"/>
        </w:rPr>
        <w:t xml:space="preserve"> </w:t>
      </w:r>
      <w:r>
        <w:rPr>
          <w:lang w:val="es-MX"/>
        </w:rPr>
        <w:t>en su documento “Derechos [sic] de las personas institucionalizadas y tratadas médicamente sin su consentimiento informado”</w:t>
      </w:r>
      <w:r w:rsidR="00D00403">
        <w:rPr>
          <w:lang w:val="es-MX"/>
        </w:rPr>
        <w:t xml:space="preserve"> (</w:t>
      </w:r>
      <w:r w:rsidR="00DF277D">
        <w:rPr>
          <w:lang w:val="es-MX"/>
        </w:rPr>
        <w:t xml:space="preserve">únicamente </w:t>
      </w:r>
      <w:r w:rsidR="008F25A1">
        <w:rPr>
          <w:lang w:val="es-MX"/>
        </w:rPr>
        <w:t xml:space="preserve">disponible en inglés, </w:t>
      </w:r>
      <w:hyperlink r:id="rId14" w:history="1">
        <w:r w:rsidR="00D00403" w:rsidRPr="00D00403">
          <w:rPr>
            <w:rStyle w:val="Hyperlink"/>
            <w:lang w:val="es-MX"/>
          </w:rPr>
          <w:t>Rights [sic] of persons institutionalized and medically treated without informed consent</w:t>
        </w:r>
      </w:hyperlink>
      <w:r w:rsidR="00D00403">
        <w:rPr>
          <w:lang w:val="es-MX"/>
        </w:rPr>
        <w:t xml:space="preserve">). </w:t>
      </w:r>
      <w:r w:rsidRPr="00980DC0">
        <w:rPr>
          <w:lang w:val="es-MX"/>
        </w:rPr>
        <w:t>La posición del SPT es la m</w:t>
      </w:r>
      <w:r>
        <w:rPr>
          <w:lang w:val="es-MX"/>
        </w:rPr>
        <w:t xml:space="preserve">ás extrema, al no sólo permitir el internamiento y los tratamientos forzados, sino decir </w:t>
      </w:r>
      <w:r w:rsidR="00B71DCD">
        <w:rPr>
          <w:lang w:val="es-MX"/>
        </w:rPr>
        <w:t xml:space="preserve">incluso </w:t>
      </w:r>
      <w:r>
        <w:rPr>
          <w:lang w:val="es-MX"/>
        </w:rPr>
        <w:t xml:space="preserve">que su abolición violaría el derecho a la salud y el derecho a </w:t>
      </w:r>
      <w:r w:rsidR="0090403A">
        <w:rPr>
          <w:lang w:val="es-MX"/>
        </w:rPr>
        <w:t xml:space="preserve">no ser objeto de tortura y otros </w:t>
      </w:r>
      <w:r w:rsidR="009A32B2">
        <w:rPr>
          <w:lang w:val="es-MX"/>
        </w:rPr>
        <w:t xml:space="preserve">malos tratos.  Dicho en otras palabras, </w:t>
      </w:r>
      <w:r w:rsidR="00D00403">
        <w:rPr>
          <w:lang w:val="es-MX"/>
        </w:rPr>
        <w:t xml:space="preserve">el SPT </w:t>
      </w:r>
      <w:r w:rsidR="009A32B2">
        <w:rPr>
          <w:lang w:val="es-MX"/>
        </w:rPr>
        <w:t xml:space="preserve">está avalando el argumento del “derecho al tratamiento” que plantea la psiquiatría organizada. Como sabemos, este argumento descansa sobre la base de negar a las personas con discapacidad psicosocial el derecho a tomar sus propias decisiones y </w:t>
      </w:r>
      <w:r w:rsidR="00DB72AF">
        <w:rPr>
          <w:lang w:val="es-MX"/>
        </w:rPr>
        <w:t xml:space="preserve">a </w:t>
      </w:r>
      <w:r w:rsidR="009A32B2">
        <w:rPr>
          <w:lang w:val="es-MX"/>
        </w:rPr>
        <w:t xml:space="preserve">defender su autonomía corporal, garantizadas por el Artículo 12 de la CDPD. La autonomía corporal es fundamental </w:t>
      </w:r>
      <w:r w:rsidR="00DB72AF">
        <w:rPr>
          <w:lang w:val="es-MX"/>
        </w:rPr>
        <w:t xml:space="preserve">para la personalidad y la seguridad, aspectos </w:t>
      </w:r>
      <w:r w:rsidR="003D49BC">
        <w:rPr>
          <w:lang w:val="es-MX"/>
        </w:rPr>
        <w:t xml:space="preserve">ambos </w:t>
      </w:r>
      <w:r w:rsidR="00DB72AF">
        <w:rPr>
          <w:lang w:val="es-MX"/>
        </w:rPr>
        <w:t xml:space="preserve">de derechos humanos y condiciones necesarias para </w:t>
      </w:r>
      <w:r w:rsidR="00D00403">
        <w:rPr>
          <w:lang w:val="es-MX"/>
        </w:rPr>
        <w:t xml:space="preserve">el bien </w:t>
      </w:r>
      <w:r w:rsidR="00DB72AF">
        <w:rPr>
          <w:lang w:val="es-MX"/>
        </w:rPr>
        <w:t>vivir.</w:t>
      </w:r>
    </w:p>
    <w:p w14:paraId="73D310CC" w14:textId="77777777" w:rsidR="009A32B2" w:rsidRDefault="009A32B2" w:rsidP="0003705F">
      <w:pPr>
        <w:jc w:val="both"/>
        <w:rPr>
          <w:lang w:val="es-MX"/>
        </w:rPr>
      </w:pPr>
    </w:p>
    <w:p w14:paraId="3AD887FF" w14:textId="77777777" w:rsidR="009A32B2" w:rsidRPr="00980DC0" w:rsidRDefault="009A32B2" w:rsidP="0003705F">
      <w:pPr>
        <w:jc w:val="both"/>
        <w:rPr>
          <w:lang w:val="es-MX"/>
        </w:rPr>
      </w:pPr>
    </w:p>
    <w:p w14:paraId="7F7E03E6" w14:textId="6676BFBA" w:rsidR="007931BD" w:rsidRPr="00DF277D" w:rsidRDefault="00D00403" w:rsidP="0003705F">
      <w:pPr>
        <w:jc w:val="both"/>
        <w:rPr>
          <w:b/>
          <w:lang w:val="es-MX"/>
        </w:rPr>
      </w:pPr>
      <w:r w:rsidRPr="00DF277D">
        <w:rPr>
          <w:b/>
          <w:lang w:val="es-MX"/>
        </w:rPr>
        <w:t>Información sobre antecedentes</w:t>
      </w:r>
      <w:r w:rsidR="00DF277D">
        <w:rPr>
          <w:lang w:val="es-MX"/>
        </w:rPr>
        <w:t xml:space="preserve"> (</w:t>
      </w:r>
      <w:r w:rsidR="007F50DE">
        <w:rPr>
          <w:lang w:val="es-MX"/>
        </w:rPr>
        <w:t>d</w:t>
      </w:r>
      <w:r w:rsidR="00DF277D">
        <w:rPr>
          <w:lang w:val="es-MX"/>
        </w:rPr>
        <w:t>isponible en inglés)</w:t>
      </w:r>
      <w:r w:rsidR="00613459" w:rsidRPr="00DF277D">
        <w:rPr>
          <w:b/>
          <w:lang w:val="es-MX"/>
        </w:rPr>
        <w:t xml:space="preserve">:  </w:t>
      </w:r>
    </w:p>
    <w:p w14:paraId="20687CED" w14:textId="77777777" w:rsidR="00613459" w:rsidRPr="00DF277D" w:rsidRDefault="005461BD" w:rsidP="0003705F">
      <w:pPr>
        <w:jc w:val="both"/>
        <w:rPr>
          <w:lang w:val="es-MX"/>
        </w:rPr>
      </w:pPr>
      <w:hyperlink r:id="rId15" w:history="1">
        <w:r w:rsidR="007931BD" w:rsidRPr="00DF277D">
          <w:rPr>
            <w:rStyle w:val="Hyperlink"/>
            <w:lang w:val="es-MX"/>
          </w:rPr>
          <w:t>http://www.madinamerica.com/2015/12/human-rights-updates/</w:t>
        </w:r>
      </w:hyperlink>
      <w:r w:rsidR="007931BD" w:rsidRPr="00DF277D">
        <w:rPr>
          <w:lang w:val="es-MX"/>
        </w:rPr>
        <w:t xml:space="preserve"> </w:t>
      </w:r>
      <w:hyperlink r:id="rId16" w:history="1">
        <w:r w:rsidR="007931BD" w:rsidRPr="00DF277D">
          <w:rPr>
            <w:rStyle w:val="Hyperlink"/>
            <w:lang w:val="es-MX"/>
          </w:rPr>
          <w:t>https://www.youtube.com/results?search_query=tina+minkowitz+crpd</w:t>
        </w:r>
      </w:hyperlink>
      <w:r w:rsidR="007931BD" w:rsidRPr="00DF277D">
        <w:rPr>
          <w:lang w:val="es-MX"/>
        </w:rPr>
        <w:t xml:space="preserve"> </w:t>
      </w:r>
    </w:p>
    <w:p w14:paraId="638D5900" w14:textId="77777777" w:rsidR="007931BD" w:rsidRPr="00DF277D" w:rsidRDefault="007931BD" w:rsidP="0003705F">
      <w:pPr>
        <w:jc w:val="both"/>
        <w:rPr>
          <w:lang w:val="es-MX"/>
        </w:rPr>
      </w:pPr>
    </w:p>
    <w:p w14:paraId="409C4B16" w14:textId="7995B5B6" w:rsidR="007931BD" w:rsidRPr="00D00403" w:rsidRDefault="007931BD" w:rsidP="0003705F">
      <w:pPr>
        <w:jc w:val="both"/>
        <w:rPr>
          <w:lang w:val="es-MX"/>
        </w:rPr>
      </w:pPr>
      <w:r w:rsidRPr="00D00403">
        <w:rPr>
          <w:b/>
          <w:lang w:val="es-MX"/>
        </w:rPr>
        <w:t>Cont</w:t>
      </w:r>
      <w:bookmarkStart w:id="2" w:name="_GoBack"/>
      <w:bookmarkEnd w:id="2"/>
      <w:r w:rsidRPr="00D00403">
        <w:rPr>
          <w:b/>
          <w:lang w:val="es-MX"/>
        </w:rPr>
        <w:t>act</w:t>
      </w:r>
      <w:r w:rsidR="00D00403" w:rsidRPr="00D00403">
        <w:rPr>
          <w:b/>
          <w:lang w:val="es-MX"/>
        </w:rPr>
        <w:t>o</w:t>
      </w:r>
      <w:r w:rsidRPr="00D00403">
        <w:rPr>
          <w:b/>
          <w:lang w:val="es-MX"/>
        </w:rPr>
        <w:t>:</w:t>
      </w:r>
      <w:r w:rsidRPr="00D00403">
        <w:rPr>
          <w:lang w:val="es-MX"/>
        </w:rPr>
        <w:t xml:space="preserve">  Tina Minkowitz </w:t>
      </w:r>
      <w:hyperlink r:id="rId17" w:history="1">
        <w:r w:rsidRPr="00D00403">
          <w:rPr>
            <w:rStyle w:val="Hyperlink"/>
            <w:lang w:val="es-MX"/>
          </w:rPr>
          <w:t>tminkowitz@earthlink.net</w:t>
        </w:r>
      </w:hyperlink>
      <w:r w:rsidRPr="00D00403">
        <w:rPr>
          <w:lang w:val="es-MX"/>
        </w:rPr>
        <w:t xml:space="preserve"> </w:t>
      </w:r>
    </w:p>
    <w:sectPr w:rsidR="007931BD" w:rsidRPr="00D00403" w:rsidSect="0003705F">
      <w:head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6313" w14:textId="77777777" w:rsidR="00E124FF" w:rsidRDefault="00E124FF" w:rsidP="00E34E9A">
      <w:r>
        <w:separator/>
      </w:r>
    </w:p>
  </w:endnote>
  <w:endnote w:type="continuationSeparator" w:id="0">
    <w:p w14:paraId="5463BE3C" w14:textId="77777777" w:rsidR="00E124FF" w:rsidRDefault="00E124FF" w:rsidP="00E3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E99F" w14:textId="77777777" w:rsidR="00E124FF" w:rsidRDefault="00E124FF" w:rsidP="00E34E9A">
      <w:r>
        <w:separator/>
      </w:r>
    </w:p>
  </w:footnote>
  <w:footnote w:type="continuationSeparator" w:id="0">
    <w:p w14:paraId="77699374" w14:textId="77777777" w:rsidR="00E124FF" w:rsidRDefault="00E124FF" w:rsidP="00E34E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CCC6" w14:textId="77777777" w:rsidR="004A4295" w:rsidRDefault="004A4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BE"/>
    <w:rsid w:val="000154E5"/>
    <w:rsid w:val="0003705F"/>
    <w:rsid w:val="000C52FE"/>
    <w:rsid w:val="00112095"/>
    <w:rsid w:val="001D5D16"/>
    <w:rsid w:val="001E4B89"/>
    <w:rsid w:val="0030632C"/>
    <w:rsid w:val="00332C42"/>
    <w:rsid w:val="003C5FD6"/>
    <w:rsid w:val="003D49BC"/>
    <w:rsid w:val="004758A7"/>
    <w:rsid w:val="00476650"/>
    <w:rsid w:val="004A4295"/>
    <w:rsid w:val="004C3CE3"/>
    <w:rsid w:val="004D447F"/>
    <w:rsid w:val="0052695B"/>
    <w:rsid w:val="005461BD"/>
    <w:rsid w:val="00613459"/>
    <w:rsid w:val="00674E80"/>
    <w:rsid w:val="006D4D57"/>
    <w:rsid w:val="006E7085"/>
    <w:rsid w:val="0076368F"/>
    <w:rsid w:val="007931BD"/>
    <w:rsid w:val="007A3375"/>
    <w:rsid w:val="007D0F4C"/>
    <w:rsid w:val="007F50DE"/>
    <w:rsid w:val="00855A16"/>
    <w:rsid w:val="00865F01"/>
    <w:rsid w:val="00883260"/>
    <w:rsid w:val="008A15C6"/>
    <w:rsid w:val="008A42F2"/>
    <w:rsid w:val="008E4FF5"/>
    <w:rsid w:val="008F25A1"/>
    <w:rsid w:val="008F5A57"/>
    <w:rsid w:val="0090403A"/>
    <w:rsid w:val="00906835"/>
    <w:rsid w:val="0095726B"/>
    <w:rsid w:val="00980DC0"/>
    <w:rsid w:val="009A32B2"/>
    <w:rsid w:val="009B3B95"/>
    <w:rsid w:val="00A34E53"/>
    <w:rsid w:val="00A71DBE"/>
    <w:rsid w:val="00B71DCD"/>
    <w:rsid w:val="00D00403"/>
    <w:rsid w:val="00D10CE2"/>
    <w:rsid w:val="00D820E3"/>
    <w:rsid w:val="00D9570A"/>
    <w:rsid w:val="00DB6EB8"/>
    <w:rsid w:val="00DB72AF"/>
    <w:rsid w:val="00DF277D"/>
    <w:rsid w:val="00E124FF"/>
    <w:rsid w:val="00E34E9A"/>
    <w:rsid w:val="00EB40BC"/>
    <w:rsid w:val="00EF3C33"/>
    <w:rsid w:val="00F409CB"/>
    <w:rsid w:val="00F83EEB"/>
    <w:rsid w:val="00FA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5F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4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1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E9A"/>
  </w:style>
  <w:style w:type="paragraph" w:styleId="Footer">
    <w:name w:val="footer"/>
    <w:basedOn w:val="Normal"/>
    <w:link w:val="FooterChar"/>
    <w:uiPriority w:val="99"/>
    <w:unhideWhenUsed/>
    <w:rsid w:val="00E34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E9A"/>
  </w:style>
  <w:style w:type="paragraph" w:styleId="BalloonText">
    <w:name w:val="Balloon Text"/>
    <w:basedOn w:val="Normal"/>
    <w:link w:val="BalloonTextChar"/>
    <w:uiPriority w:val="99"/>
    <w:semiHidden/>
    <w:unhideWhenUsed/>
    <w:rsid w:val="00E34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3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4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1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E9A"/>
  </w:style>
  <w:style w:type="paragraph" w:styleId="Footer">
    <w:name w:val="footer"/>
    <w:basedOn w:val="Normal"/>
    <w:link w:val="FooterChar"/>
    <w:uiPriority w:val="99"/>
    <w:unhideWhenUsed/>
    <w:rsid w:val="00E34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E9A"/>
  </w:style>
  <w:style w:type="paragraph" w:styleId="BalloonText">
    <w:name w:val="Balloon Text"/>
    <w:basedOn w:val="Normal"/>
    <w:link w:val="BalloonTextChar"/>
    <w:uiPriority w:val="99"/>
    <w:semiHidden/>
    <w:unhideWhenUsed/>
    <w:rsid w:val="00E34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9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n.org/disabilities/documents/convention/convoptprot-s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daccess-dds-ny.un.org/doc/UNDOC/GEN/G14/031/23/PDF/G1403123.pdf?OpenElement" TargetMode="External"/><Relationship Id="rId11" Type="http://schemas.openxmlformats.org/officeDocument/2006/relationships/hyperlink" Target="http://www.ohchr.org/Documents/HRBodies/CRPD/GC/GuidelinesArticle14.doc" TargetMode="External"/><Relationship Id="rId12" Type="http://schemas.openxmlformats.org/officeDocument/2006/relationships/hyperlink" Target="http://www.ohchr.org/EN/HRBodies/HRC/RegularSessions/Session30/Documents/A_HRC_30_37_SPA.docx" TargetMode="External"/><Relationship Id="rId13" Type="http://schemas.openxmlformats.org/officeDocument/2006/relationships/hyperlink" Target="http://tbinternet.ohchr.org/_layouts/treatybodyexternal/Download.aspx?symbolno=CCPR%2FC%2FGC%2F35&amp;Lang=en" TargetMode="External"/><Relationship Id="rId14" Type="http://schemas.openxmlformats.org/officeDocument/2006/relationships/hyperlink" Target="http://www.ohchr.org/Documents/HRBodies/OPCAT/RightInstituionalizedMedicallyTreatedwithoutConsent_EN.docx" TargetMode="External"/><Relationship Id="rId15" Type="http://schemas.openxmlformats.org/officeDocument/2006/relationships/hyperlink" Target="http://www.madinamerica.com/2015/12/human-rights-updates/" TargetMode="External"/><Relationship Id="rId16" Type="http://schemas.openxmlformats.org/officeDocument/2006/relationships/hyperlink" Target="https://www.youtube.com/results?search_query=tina+minkowitz+crpd" TargetMode="External"/><Relationship Id="rId17" Type="http://schemas.openxmlformats.org/officeDocument/2006/relationships/hyperlink" Target="mailto:tminkowitz@earthlink.net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42E27-EB1B-4143-A092-0326C15F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4244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Minkowitz</dc:creator>
  <cp:lastModifiedBy>Tina Minkowitz</cp:lastModifiedBy>
  <cp:revision>2</cp:revision>
  <cp:lastPrinted>2016-01-19T22:11:00Z</cp:lastPrinted>
  <dcterms:created xsi:type="dcterms:W3CDTF">2016-01-26T07:29:00Z</dcterms:created>
  <dcterms:modified xsi:type="dcterms:W3CDTF">2016-01-26T07:29:00Z</dcterms:modified>
</cp:coreProperties>
</file>