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88" w:rsidRDefault="00256088" w:rsidP="00256088">
      <w:pPr>
        <w:jc w:val="both"/>
        <w:rPr>
          <w:b/>
        </w:rPr>
      </w:pPr>
      <w:r w:rsidRPr="00794AF3">
        <w:rPr>
          <w:b/>
          <w:noProof/>
        </w:rPr>
        <w:drawing>
          <wp:inline distT="0" distB="0" distL="0" distR="0" wp14:anchorId="0EE7A8A9" wp14:editId="683E0AAC">
            <wp:extent cx="1365885" cy="1014095"/>
            <wp:effectExtent l="0" t="0" r="5715" b="1905"/>
            <wp:docPr id="3" name="Picture 1" descr="::::Library:Mail:V2:POP-tminkowitz@earthlink.net@pop.earthlink.net:INBOX.mbox:6E5FED58-E939-40CF-9BB5-FC3F034FD43A:Data:4:3:Attachments:34980:2.4:CHRUSPlogo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Mail:V2:POP-tminkowitz@earthlink.net@pop.earthlink.net:INBOX.mbox:6E5FED58-E939-40CF-9BB5-FC3F034FD43A:Data:4:3:Attachments:34980:2.4:CHRUSPlogo2.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885" cy="1014095"/>
                    </a:xfrm>
                    <a:prstGeom prst="rect">
                      <a:avLst/>
                    </a:prstGeom>
                    <a:noFill/>
                    <a:ln w="9525">
                      <a:noFill/>
                      <a:miter lim="800000"/>
                      <a:headEnd/>
                      <a:tailEnd/>
                    </a:ln>
                  </pic:spPr>
                </pic:pic>
              </a:graphicData>
            </a:graphic>
          </wp:inline>
        </w:drawing>
      </w:r>
    </w:p>
    <w:p w:rsidR="00256088" w:rsidRDefault="00256088" w:rsidP="00256088">
      <w:pPr>
        <w:jc w:val="both"/>
        <w:rPr>
          <w:b/>
        </w:rPr>
      </w:pPr>
    </w:p>
    <w:p w:rsidR="008A15C6" w:rsidRDefault="00256088" w:rsidP="00256088">
      <w:pPr>
        <w:jc w:val="both"/>
        <w:rPr>
          <w:b/>
        </w:rPr>
      </w:pPr>
      <w:r w:rsidRPr="00256088">
        <w:rPr>
          <w:b/>
        </w:rPr>
        <w:t>Methodology for Campaign of Support for CRPD Absolute Prohibition</w:t>
      </w:r>
    </w:p>
    <w:p w:rsidR="00256088" w:rsidRDefault="00256088" w:rsidP="00256088">
      <w:pPr>
        <w:jc w:val="both"/>
        <w:rPr>
          <w:b/>
        </w:rPr>
      </w:pPr>
    </w:p>
    <w:p w:rsidR="00256088" w:rsidRDefault="00256088" w:rsidP="00256088">
      <w:pPr>
        <w:jc w:val="both"/>
      </w:pPr>
      <w:r>
        <w:t xml:space="preserve">If you have an individual blog that you will use to make your post, please provide the name and </w:t>
      </w:r>
      <w:proofErr w:type="spellStart"/>
      <w:proofErr w:type="gramStart"/>
      <w:r>
        <w:t>url</w:t>
      </w:r>
      <w:proofErr w:type="spellEnd"/>
      <w:proofErr w:type="gramEnd"/>
      <w:r>
        <w:t xml:space="preserve"> and a summary of the content by March 14.</w:t>
      </w:r>
    </w:p>
    <w:p w:rsidR="00256088" w:rsidRDefault="00256088" w:rsidP="00256088">
      <w:pPr>
        <w:jc w:val="both"/>
      </w:pPr>
    </w:p>
    <w:p w:rsidR="00256088" w:rsidRDefault="00256088" w:rsidP="00256088">
      <w:pPr>
        <w:jc w:val="both"/>
      </w:pPr>
      <w:r>
        <w:t>If you do not have access to a blog but want to participate, please contact me and I will do my best to connect you with one or more participating collective blog sites.</w:t>
      </w:r>
    </w:p>
    <w:p w:rsidR="00256088" w:rsidRDefault="00256088" w:rsidP="00256088">
      <w:pPr>
        <w:jc w:val="both"/>
      </w:pPr>
    </w:p>
    <w:p w:rsidR="00256088" w:rsidRDefault="00256088" w:rsidP="00256088">
      <w:pPr>
        <w:jc w:val="both"/>
      </w:pPr>
      <w:r>
        <w:t>If you have a collective blog site, whether organizational, grass roots, academic, journalism, etc., and you would like to open it up to guest bloggers for this campaign, please let me know as soon as possible.</w:t>
      </w:r>
    </w:p>
    <w:p w:rsidR="00256088" w:rsidRDefault="00256088" w:rsidP="00256088">
      <w:pPr>
        <w:jc w:val="both"/>
      </w:pPr>
    </w:p>
    <w:p w:rsidR="00256088" w:rsidRDefault="00256088" w:rsidP="00256088">
      <w:pPr>
        <w:jc w:val="both"/>
      </w:pPr>
      <w:r>
        <w:t>You are also welcome to share the Call to Action and this note on Methodology on your blog or website, and on social media</w:t>
      </w:r>
      <w:proofErr w:type="gramStart"/>
      <w:r>
        <w:t>;</w:t>
      </w:r>
      <w:proofErr w:type="gramEnd"/>
      <w:r>
        <w:t xml:space="preserve"> please make sure to include my contact information.</w:t>
      </w:r>
    </w:p>
    <w:p w:rsidR="00256088" w:rsidRDefault="00256088" w:rsidP="00256088">
      <w:pPr>
        <w:jc w:val="both"/>
      </w:pPr>
    </w:p>
    <w:p w:rsidR="00256088" w:rsidRDefault="00256088" w:rsidP="00256088">
      <w:pPr>
        <w:jc w:val="both"/>
      </w:pPr>
      <w:r>
        <w:t xml:space="preserve">Contact: Tina Minkowitz, </w:t>
      </w:r>
      <w:hyperlink r:id="rId6" w:history="1">
        <w:r w:rsidRPr="00B50E5F">
          <w:rPr>
            <w:rStyle w:val="Hyperlink"/>
          </w:rPr>
          <w:t>tminkowitz@earthlink.net</w:t>
        </w:r>
      </w:hyperlink>
    </w:p>
    <w:p w:rsidR="00256088" w:rsidRPr="00256088" w:rsidRDefault="00256088" w:rsidP="00256088">
      <w:pPr>
        <w:jc w:val="both"/>
      </w:pPr>
      <w:r>
        <w:t xml:space="preserve">Center for the Human Rights of Users and Survivors of Psychiatry, </w:t>
      </w:r>
      <w:hyperlink r:id="rId7" w:history="1">
        <w:r w:rsidRPr="00B50E5F">
          <w:rPr>
            <w:rStyle w:val="Hyperlink"/>
          </w:rPr>
          <w:t>www.chrusp.org</w:t>
        </w:r>
      </w:hyperlink>
      <w:r>
        <w:t xml:space="preserve"> </w:t>
      </w:r>
      <w:bookmarkStart w:id="0" w:name="_GoBack"/>
      <w:bookmarkEnd w:id="0"/>
    </w:p>
    <w:sectPr w:rsidR="00256088" w:rsidRPr="00256088" w:rsidSect="008A15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88"/>
    <w:rsid w:val="00256088"/>
    <w:rsid w:val="008A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BEF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0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088"/>
    <w:rPr>
      <w:rFonts w:ascii="Lucida Grande" w:hAnsi="Lucida Grande" w:cs="Lucida Grande"/>
      <w:sz w:val="18"/>
      <w:szCs w:val="18"/>
    </w:rPr>
  </w:style>
  <w:style w:type="character" w:styleId="Hyperlink">
    <w:name w:val="Hyperlink"/>
    <w:basedOn w:val="DefaultParagraphFont"/>
    <w:uiPriority w:val="99"/>
    <w:unhideWhenUsed/>
    <w:rsid w:val="0025608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0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088"/>
    <w:rPr>
      <w:rFonts w:ascii="Lucida Grande" w:hAnsi="Lucida Grande" w:cs="Lucida Grande"/>
      <w:sz w:val="18"/>
      <w:szCs w:val="18"/>
    </w:rPr>
  </w:style>
  <w:style w:type="character" w:styleId="Hyperlink">
    <w:name w:val="Hyperlink"/>
    <w:basedOn w:val="DefaultParagraphFont"/>
    <w:uiPriority w:val="99"/>
    <w:unhideWhenUsed/>
    <w:rsid w:val="00256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tminkowitz@earthlink.net" TargetMode="External"/><Relationship Id="rId7" Type="http://schemas.openxmlformats.org/officeDocument/2006/relationships/hyperlink" Target="http://www.chrusp.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Macintosh Word</Application>
  <DocSecurity>0</DocSecurity>
  <Lines>7</Lines>
  <Paragraphs>1</Paragraphs>
  <ScaleCrop>false</ScaleCrop>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Tina Minkowitz</cp:lastModifiedBy>
  <cp:revision>2</cp:revision>
  <dcterms:created xsi:type="dcterms:W3CDTF">2016-01-19T15:43:00Z</dcterms:created>
  <dcterms:modified xsi:type="dcterms:W3CDTF">2016-01-19T15:43:00Z</dcterms:modified>
</cp:coreProperties>
</file>